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使用computed实现的时候要设置setter，不然会报错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给后追加的属性用的，vue才能对它坐响应式处理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041 v-html指令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，会解析成标签</w:t>
      </w:r>
    </w:p>
    <w:p>
      <w:r>
        <w:drawing>
          <wp:inline distT="0" distB="0" distL="114300" distR="114300">
            <wp:extent cx="5266690" cy="3607435"/>
            <wp:effectExtent l="0" t="0" r="10160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042 v-cloak指令，斗篷</w:t>
      </w:r>
    </w:p>
    <w:p>
      <w:r>
        <w:drawing>
          <wp:inline distT="0" distB="0" distL="114300" distR="114300">
            <wp:extent cx="5269865" cy="2861945"/>
            <wp:effectExtent l="0" t="0" r="6985" b="1460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79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043 v-once指令，模板只被渲染一次</w:t>
      </w:r>
    </w:p>
    <w:p>
      <w:r>
        <w:drawing>
          <wp:inline distT="0" distB="0" distL="114300" distR="114300">
            <wp:extent cx="5268595" cy="3743960"/>
            <wp:effectExtent l="0" t="0" r="8255" b="889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044 v-pre指令，vue跳过当前节点渲染，优化性能</w:t>
      </w:r>
    </w:p>
    <w:p>
      <w:r>
        <w:drawing>
          <wp:inline distT="0" distB="0" distL="114300" distR="114300">
            <wp:extent cx="5271770" cy="2209800"/>
            <wp:effectExtent l="0" t="0" r="508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045 自定义指令_函数式，directives配置项，给你真实DOM操作</w:t>
      </w:r>
    </w:p>
    <w:p>
      <w:r>
        <w:drawing>
          <wp:inline distT="0" distB="0" distL="114300" distR="114300">
            <wp:extent cx="5266690" cy="3620770"/>
            <wp:effectExtent l="0" t="0" r="10160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 自定义指令_对象式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5269230" cy="4056380"/>
            <wp:effectExtent l="0" t="0" r="7620" b="127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 自定义指令_总结</w:t>
      </w:r>
    </w:p>
    <w:p>
      <w:r>
        <w:drawing>
          <wp:inline distT="0" distB="0" distL="114300" distR="114300">
            <wp:extent cx="5272405" cy="2750820"/>
            <wp:effectExtent l="0" t="0" r="4445" b="1143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 引出生命周期</w:t>
      </w:r>
    </w:p>
    <w:p>
      <w:r>
        <w:drawing>
          <wp:inline distT="0" distB="0" distL="114300" distR="114300">
            <wp:extent cx="5266055" cy="1242060"/>
            <wp:effectExtent l="0" t="0" r="10795" b="1524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45285"/>
            <wp:effectExtent l="0" t="0" r="6985" b="1206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052 生命周期总结</w:t>
      </w:r>
    </w:p>
    <w:p>
      <w:r>
        <w:drawing>
          <wp:inline distT="0" distB="0" distL="114300" distR="114300">
            <wp:extent cx="5272405" cy="1555750"/>
            <wp:effectExtent l="0" t="0" r="4445" b="635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053 对组件的理解</w:t>
      </w:r>
    </w:p>
    <w:p>
      <w:r>
        <w:drawing>
          <wp:inline distT="0" distB="0" distL="114300" distR="114300">
            <wp:extent cx="5268595" cy="2628265"/>
            <wp:effectExtent l="0" t="0" r="8255" b="63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42615"/>
            <wp:effectExtent l="0" t="0" r="12700" b="63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054 非单文件组件</w:t>
      </w:r>
    </w:p>
    <w:p>
      <w:r>
        <w:drawing>
          <wp:inline distT="0" distB="0" distL="114300" distR="114300">
            <wp:extent cx="5265420" cy="2393950"/>
            <wp:effectExtent l="0" t="0" r="11430" b="635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0140"/>
            <wp:effectExtent l="0" t="0" r="9525" b="1016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055 组件的几个注意点</w:t>
      </w:r>
    </w:p>
    <w:p>
      <w:r>
        <w:drawing>
          <wp:inline distT="0" distB="0" distL="114300" distR="114300">
            <wp:extent cx="5270500" cy="3176905"/>
            <wp:effectExtent l="0" t="0" r="6350" b="444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056 组件的嵌套</w:t>
      </w:r>
    </w:p>
    <w:p>
      <w:r>
        <w:drawing>
          <wp:inline distT="0" distB="0" distL="114300" distR="114300">
            <wp:extent cx="5273040" cy="4739640"/>
            <wp:effectExtent l="0" t="0" r="3810" b="381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 VueComponent构造函数</w:t>
      </w:r>
    </w:p>
    <w:p>
      <w:r>
        <w:drawing>
          <wp:inline distT="0" distB="0" distL="114300" distR="114300">
            <wp:extent cx="5267960" cy="1903730"/>
            <wp:effectExtent l="0" t="0" r="8890" b="127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 一个重要的内置关系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237230"/>
            <wp:effectExtent l="0" t="0" r="5080" b="127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npm config set registry https://registry.npm.taobao.org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脚手架文件结构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05400" cy="5038725"/>
            <wp:effectExtent l="0" t="0" r="0" b="9525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不用脚手架的样子：</w:t>
      </w:r>
    </w:p>
    <w:p>
      <w:r>
        <w:drawing>
          <wp:inline distT="0" distB="0" distL="114300" distR="114300">
            <wp:extent cx="4038600" cy="1666875"/>
            <wp:effectExtent l="0" t="0" r="0" b="952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在脚手架里不用render的报错：</w:t>
      </w:r>
    </w:p>
    <w:p>
      <w:r>
        <w:drawing>
          <wp:inline distT="0" distB="0" distL="114300" distR="114300">
            <wp:extent cx="5265420" cy="1572260"/>
            <wp:effectExtent l="0" t="0" r="11430" b="889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因为在脚手架中通过ES6模块化语法引入的Vue是残缺版的：</w:t>
      </w:r>
    </w:p>
    <w:p>
      <w:r>
        <w:drawing>
          <wp:inline distT="0" distB="0" distL="114300" distR="114300">
            <wp:extent cx="5271770" cy="3201670"/>
            <wp:effectExtent l="0" t="0" r="5080" b="17780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render函数的完整写法，调用了创建元素方法：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render函数的简写：</w:t>
      </w:r>
    </w:p>
    <w:p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render的作用例子：</w:t>
      </w:r>
    </w:p>
    <w:p>
      <w:r>
        <w:drawing>
          <wp:inline distT="0" distB="0" distL="114300" distR="114300">
            <wp:extent cx="5266055" cy="2139315"/>
            <wp:effectExtent l="0" t="0" r="10795" b="13335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Vue文件里的template有插件帮忙解析：</w:t>
      </w:r>
    </w:p>
    <w:p>
      <w:r>
        <w:drawing>
          <wp:inline distT="0" distB="0" distL="114300" distR="114300">
            <wp:extent cx="5265420" cy="2755900"/>
            <wp:effectExtent l="0" t="0" r="1143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不同版本的Vue：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查看Vue隐藏的webpack配置文件：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只是输出了一个js文件让你看看Vue的配置，修改里面的东西是无效的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个性化定制Vue，具体可以参考官网，比如关闭语法检查，修改入口文件：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879090"/>
            <wp:effectExtent l="0" t="0" r="14605" b="1651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父组件与子组件通信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必要性和默认值不同时出现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不推荐直接修改props接收的数据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修改props的方法，拷贝一份数据再去操作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mixin混入/混合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局部使用混入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全局使用混入，main.js配置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查看某个包的历史版本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Scoped作用</w:t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不写scoped最终所有组件的样式会汇总到一起，产生冲突，层叠样式</w:t>
      </w:r>
    </w:p>
    <w:p>
      <w:r>
        <w:drawing>
          <wp:inline distT="0" distB="0" distL="114300" distR="114300">
            <wp:extent cx="5269865" cy="942340"/>
            <wp:effectExtent l="0" t="0" r="6985" b="1016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此时还没学兄弟组件通信</w:t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要把TodoListMain组件中的todos放到App这个共同父组件中，App组件用Props配置给TodoListMain组件传值。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第四步：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通过父组件App给子组件TodoListMain那边通过props接收和调用数据</w:t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2348230"/>
            <wp:effectExtent l="0" t="0" r="57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控制台不报错</w:t>
      </w:r>
      <w:r>
        <w:rPr>
          <w:rFonts w:hint="eastAsia"/>
          <w:b/>
          <w:bCs/>
          <w:sz w:val="32"/>
          <w:szCs w:val="40"/>
          <w:lang w:val="en-US" w:eastAsia="zh-CN"/>
        </w:rPr>
        <w:t>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使用reduce方法实现: 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条件统计</w:t>
      </w:r>
      <w:r>
        <w:rPr>
          <w:rFonts w:hint="eastAsia"/>
          <w:b/>
          <w:bCs/>
          <w:sz w:val="32"/>
          <w:szCs w:val="40"/>
          <w:lang w:val="en-US" w:eastAsia="zh-CN"/>
        </w:rPr>
        <w:t>，比如统计年龄大于18的人数，循环的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次数</w:t>
      </w:r>
      <w:r>
        <w:rPr>
          <w:rFonts w:hint="eastAsia"/>
          <w:b/>
          <w:bCs/>
          <w:sz w:val="32"/>
          <w:szCs w:val="40"/>
          <w:lang w:val="en-US" w:eastAsia="zh-CN"/>
        </w:rPr>
        <w:t>取决于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数组的长度</w:t>
      </w:r>
      <w:r>
        <w:rPr>
          <w:rFonts w:hint="eastAsia"/>
          <w:b/>
          <w:bCs/>
          <w:sz w:val="32"/>
          <w:szCs w:val="40"/>
          <w:lang w:val="en-US" w:eastAsia="zh-CN"/>
        </w:rPr>
        <w:t>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第一个参数</w:t>
      </w:r>
      <w:r>
        <w:rPr>
          <w:rFonts w:hint="eastAsia"/>
          <w:b/>
          <w:bCs/>
          <w:sz w:val="32"/>
          <w:szCs w:val="40"/>
          <w:lang w:val="en-US" w:eastAsia="zh-CN"/>
        </w:rPr>
        <w:t>是实现功能的方法，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第二个参数</w:t>
      </w:r>
      <w:r>
        <w:rPr>
          <w:rFonts w:hint="eastAsia"/>
          <w:b/>
          <w:bCs/>
          <w:sz w:val="32"/>
          <w:szCs w:val="40"/>
          <w:lang w:val="en-US" w:eastAsia="zh-CN"/>
        </w:rPr>
        <w:t>是计数器，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pre</w:t>
      </w:r>
      <w:r>
        <w:rPr>
          <w:rFonts w:hint="eastAsia"/>
          <w:b/>
          <w:bCs/>
          <w:sz w:val="32"/>
          <w:szCs w:val="40"/>
          <w:lang w:val="en-US" w:eastAsia="zh-CN"/>
        </w:rPr>
        <w:t>是计数器的值，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current</w:t>
      </w:r>
      <w:r>
        <w:rPr>
          <w:rFonts w:hint="eastAsia"/>
          <w:b/>
          <w:bCs/>
          <w:sz w:val="32"/>
          <w:szCs w:val="40"/>
          <w:lang w:val="en-US" w:eastAsia="zh-CN"/>
        </w:rPr>
        <w:t>是当前遍历的元素，return的值作为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下一次</w:t>
      </w:r>
      <w:r>
        <w:rPr>
          <w:rFonts w:hint="eastAsia"/>
          <w:b/>
          <w:bCs/>
          <w:sz w:val="32"/>
          <w:szCs w:val="40"/>
          <w:lang w:val="en-US" w:eastAsia="zh-CN"/>
        </w:rPr>
        <w:t>调用时pre的值，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最后一个return的值</w:t>
      </w:r>
      <w:r>
        <w:rPr>
          <w:rFonts w:hint="eastAsia"/>
          <w:b/>
          <w:bCs/>
          <w:sz w:val="32"/>
          <w:szCs w:val="40"/>
          <w:lang w:val="en-US" w:eastAsia="zh-CN"/>
        </w:rPr>
        <w:t>作为reduce方法的返回值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清除所有已完成任务</w:t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也就是让App把所有done值为真的数据删掉</w:t>
      </w:r>
    </w:p>
    <w:p>
      <w:r>
        <w:drawing>
          <wp:inline distT="0" distB="0" distL="114300" distR="114300">
            <wp:extent cx="5076825" cy="1704975"/>
            <wp:effectExtent l="0" t="0" r="9525" b="9525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如果没有要做的todo那底部这个交互组件就不展示了</w:t>
      </w:r>
    </w:p>
    <w:p>
      <w:r>
        <w:drawing>
          <wp:inline distT="0" distB="0" distL="114300" distR="114300">
            <wp:extent cx="5270500" cy="2033270"/>
            <wp:effectExtent l="0" t="0" r="6350" b="508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输入类型的组件，既要初始化也要后期的交互，用v-model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1375"/>
            <wp:effectExtent l="0" t="0" r="10160" b="1587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使用watch做数据存储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开启深度监视checked才能监测到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$emit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用ref的方式使用起来更加灵活，比如3秒后再绑定这个事件</w:t>
      </w:r>
    </w:p>
    <w:p>
      <w:r>
        <w:drawing>
          <wp:inline distT="0" distB="0" distL="114300" distR="114300">
            <wp:extent cx="5271770" cy="1321435"/>
            <wp:effectExtent l="0" t="0" r="5080" b="12065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传递多个参数，用ES6剩余参数运算符</w:t>
      </w:r>
    </w:p>
    <w:p>
      <w:r>
        <w:drawing>
          <wp:inline distT="0" distB="0" distL="114300" distR="114300">
            <wp:extent cx="5271135" cy="1086485"/>
            <wp:effectExtent l="0" t="0" r="5715" b="18415"/>
            <wp:docPr id="1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子组件中的使用，用$emit()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使用ref方式给子组件绑定自定义事件的注意点，箭头函数：</w:t>
      </w:r>
    </w:p>
    <w:p>
      <w:r>
        <w:drawing>
          <wp:inline distT="0" distB="0" distL="114300" distR="114300">
            <wp:extent cx="5274310" cy="4617720"/>
            <wp:effectExtent l="0" t="0" r="2540" b="11430"/>
            <wp:docPr id="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给组件绑定事件，click这样的原生事件也会被一律当成自定义事件，需要native修饰符去还原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7300"/>
            <wp:effectExtent l="0" t="0" r="7620" b="0"/>
            <wp:docPr id="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$on, $once, 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这个全局事件总线需要满足两点要求:</w:t>
      </w: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能被所有组件访问到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能使用$on, $emit, $off对自定义事件的操作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组件被销毁之前，解绑对应的自定义事件</w:t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086 Todo_List案例_使用事件总线改造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改造TodoListItem组件中勾选和删除功能和App组件的数据通信</w:t>
      </w:r>
    </w:p>
    <w:p>
      <w:r>
        <w:drawing>
          <wp:inline distT="0" distB="0" distL="114300" distR="114300">
            <wp:extent cx="5273675" cy="486410"/>
            <wp:effectExtent l="0" t="0" r="3175" b="8890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App中：</w:t>
      </w:r>
    </w:p>
    <w:p>
      <w:r>
        <w:drawing>
          <wp:inline distT="0" distB="0" distL="114300" distR="114300">
            <wp:extent cx="5271135" cy="3139440"/>
            <wp:effectExtent l="0" t="0" r="5715" b="3810"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TodoListItem中：</w:t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消息订阅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订阅会返回一个标识，跟定时器类似，用来取消订阅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Style w:val="9"/>
          <w:rFonts w:hint="eastAsia"/>
          <w:b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088 Todo_List案例_用pubsub改造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占位参数，声明了并不使用，避免语法检查报错</w:t>
      </w:r>
    </w:p>
    <w:p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改造TodoListItem中handleDelete的功能</w:t>
      </w:r>
    </w:p>
    <w:p>
      <w:r>
        <w:drawing>
          <wp:inline distT="0" distB="0" distL="114300" distR="114300">
            <wp:extent cx="5269230" cy="1981200"/>
            <wp:effectExtent l="0" t="0" r="7620" b="0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 Todo_List案例_编辑功能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54660"/>
            <wp:effectExtent l="0" t="0" r="7620" b="2540"/>
            <wp:docPr id="1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3225800"/>
            <wp:effectExtent l="0" t="0" r="2540" b="12700"/>
            <wp:docPr id="1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2981325"/>
            <wp:effectExtent l="0" t="0" r="0" b="9525"/>
            <wp:docPr id="1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090 $nextTick</w:t>
      </w:r>
    </w:p>
    <w:p>
      <w:r>
        <w:drawing>
          <wp:inline distT="0" distB="0" distL="114300" distR="114300">
            <wp:extent cx="5272405" cy="1170305"/>
            <wp:effectExtent l="0" t="0" r="4445" b="10795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21255"/>
            <wp:effectExtent l="0" t="0" r="4445" b="17145"/>
            <wp:docPr id="1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095 总结过度与动画</w:t>
      </w:r>
    </w:p>
    <w:p>
      <w:r>
        <w:drawing>
          <wp:inline distT="0" distB="0" distL="114300" distR="114300">
            <wp:extent cx="4867275" cy="2943225"/>
            <wp:effectExtent l="0" t="0" r="952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73400"/>
            <wp:effectExtent l="0" t="0" r="5080" b="1270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动画的结构，有指定name，appear代表页面一出现就有动画</w:t>
      </w:r>
    </w:p>
    <w:p>
      <w:r>
        <w:drawing>
          <wp:inline distT="0" distB="0" distL="114300" distR="114300">
            <wp:extent cx="4391025" cy="1238250"/>
            <wp:effectExtent l="0" t="0" r="9525" b="0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动画的样式，类名要用指定的name</w:t>
      </w:r>
    </w:p>
    <w:p>
      <w:r>
        <w:drawing>
          <wp:inline distT="0" distB="0" distL="114300" distR="114300">
            <wp:extent cx="3686175" cy="3857625"/>
            <wp:effectExtent l="0" t="0" r="9525" b="952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动画的样式，没有指定name</w:t>
      </w:r>
    </w:p>
    <w:p>
      <w:r>
        <w:drawing>
          <wp:inline distT="0" distB="0" distL="114300" distR="114300">
            <wp:extent cx="3971925" cy="1647825"/>
            <wp:effectExtent l="0" t="0" r="9525" b="952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过度的样式</w:t>
      </w:r>
    </w:p>
    <w:p>
      <w:r>
        <w:drawing>
          <wp:inline distT="0" distB="0" distL="114300" distR="114300">
            <wp:extent cx="3486150" cy="3209925"/>
            <wp:effectExtent l="0" t="0" r="0" b="952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多个元素的过度与动画，用transition-group，每个元素都要有key</w:t>
      </w:r>
    </w:p>
    <w:p>
      <w:r>
        <w:drawing>
          <wp:inline distT="0" distB="0" distL="114300" distR="114300">
            <wp:extent cx="4333875" cy="1781175"/>
            <wp:effectExtent l="0" t="0" r="9525" b="952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互斥效果，一个来，一个去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19600" cy="1447800"/>
            <wp:effectExtent l="0" t="0" r="0" b="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使用第三方动画库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r>
        <w:drawing>
          <wp:inline distT="0" distB="0" distL="114300" distR="114300">
            <wp:extent cx="2686050" cy="2286000"/>
            <wp:effectExtent l="0" t="0" r="0" b="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r>
        <w:drawing>
          <wp:inline distT="0" distB="0" distL="114300" distR="114300">
            <wp:extent cx="5268595" cy="4501515"/>
            <wp:effectExtent l="0" t="0" r="8255" b="13335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name写上基础样式名，enter是进入的样式名，leave是离开的样式名</w:t>
      </w:r>
    </w:p>
    <w:p>
      <w:r>
        <w:drawing>
          <wp:inline distT="0" distB="0" distL="114300" distR="114300">
            <wp:extent cx="4019550" cy="2114550"/>
            <wp:effectExtent l="0" t="0" r="0" b="0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给每个todoObj加上进场和离场动画</w:t>
      </w:r>
    </w:p>
    <w:p>
      <w:r>
        <w:drawing>
          <wp:inline distT="0" distB="0" distL="114300" distR="114300">
            <wp:extent cx="5271770" cy="2647950"/>
            <wp:effectExtent l="0" t="0" r="5080" b="0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096配置代理_方式一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安装axios</w:t>
      </w:r>
    </w:p>
    <w:p>
      <w:r>
        <w:drawing>
          <wp:inline distT="0" distB="0" distL="114300" distR="114300">
            <wp:extent cx="4724400" cy="1009650"/>
            <wp:effectExtent l="0" t="0" r="0" b="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引入axios</w:t>
      </w:r>
    </w:p>
    <w:p>
      <w:pPr>
        <w:bidi w:val="0"/>
      </w:pPr>
      <w:r>
        <w:drawing>
          <wp:inline distT="0" distB="0" distL="114300" distR="114300">
            <wp:extent cx="3124200" cy="1466850"/>
            <wp:effectExtent l="0" t="0" r="0" b="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常用的解决跨域方法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cors让后端配置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Jsonp 前后端一起配置，利用scrip src标签不受同源策略限制的技巧，但是只能解决get请求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配置代理服务器</w:t>
      </w:r>
    </w:p>
    <w:p>
      <w:r>
        <w:drawing>
          <wp:inline distT="0" distB="0" distL="114300" distR="114300">
            <wp:extent cx="5269865" cy="3261360"/>
            <wp:effectExtent l="0" t="0" r="6985" b="1524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开启Vue-cli代理服务器</w:t>
      </w:r>
    </w:p>
    <w:p>
      <w:r>
        <w:drawing>
          <wp:inline distT="0" distB="0" distL="114300" distR="114300">
            <wp:extent cx="5267960" cy="4166235"/>
            <wp:effectExtent l="0" t="0" r="8890" b="5715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4025"/>
            <wp:effectExtent l="0" t="0" r="9525" b="15875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使用代理服务器请求数据</w:t>
      </w:r>
    </w:p>
    <w:p>
      <w:r>
        <w:drawing>
          <wp:inline distT="0" distB="0" distL="114300" distR="114300">
            <wp:extent cx="5270500" cy="3889375"/>
            <wp:effectExtent l="0" t="0" r="6350" b="15875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097 配置代理_方式二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灵活配置多个代理</w:t>
      </w:r>
    </w:p>
    <w:p>
      <w:r>
        <w:drawing>
          <wp:inline distT="0" distB="0" distL="114300" distR="114300">
            <wp:extent cx="5270500" cy="2992120"/>
            <wp:effectExtent l="0" t="0" r="6350" b="1778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739390"/>
            <wp:effectExtent l="0" t="0" r="15875" b="3810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0500" cy="2400935"/>
            <wp:effectExtent l="0" t="0" r="6350" b="18415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518535"/>
            <wp:effectExtent l="0" t="0" r="10160" b="5715"/>
            <wp:docPr id="1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098 gitHub案例_静态组件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使用import引入会有严格的检查</w:t>
      </w:r>
    </w:p>
    <w:p>
      <w:r>
        <w:drawing>
          <wp:inline distT="0" distB="0" distL="114300" distR="114300">
            <wp:extent cx="5273675" cy="3178175"/>
            <wp:effectExtent l="0" t="0" r="3175" b="3175"/>
            <wp:docPr id="1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这里会报错</w:t>
      </w:r>
    </w:p>
    <w:p>
      <w:r>
        <w:drawing>
          <wp:inline distT="0" distB="0" distL="114300" distR="114300">
            <wp:extent cx="5264785" cy="1648460"/>
            <wp:effectExtent l="0" t="0" r="12065" b="8890"/>
            <wp:docPr id="1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可以放在public里引入使用</w:t>
      </w:r>
    </w:p>
    <w:p>
      <w:r>
        <w:drawing>
          <wp:inline distT="0" distB="0" distL="114300" distR="114300">
            <wp:extent cx="5261610" cy="2668270"/>
            <wp:effectExtent l="0" t="0" r="15240" b="17780"/>
            <wp:docPr id="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099 gitHub案例_列表展示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接口地址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"https://api.github.com/search/users?q=xxx"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https://api.github.com/search/users?q=xxx</w:t>
      </w:r>
      <w:r>
        <w:rPr>
          <w:rFonts w:hint="default"/>
          <w:lang w:val="en-US" w:eastAsia="zh-CN"/>
        </w:rPr>
        <w:fldChar w:fldCharType="end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 gitHub案例_完善案例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ES6语法应用，对象合并，后面覆盖前面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666365"/>
            <wp:effectExtent l="0" t="0" r="3175" b="635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299A81B"/>
    <w:multiLevelType w:val="singleLevel"/>
    <w:tmpl w:val="D299A8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93437ED"/>
    <w:multiLevelType w:val="singleLevel"/>
    <w:tmpl w:val="093437E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6A14901"/>
    <w:rsid w:val="0A4223ED"/>
    <w:rsid w:val="0BAE4304"/>
    <w:rsid w:val="0D0D7767"/>
    <w:rsid w:val="0D5D79FC"/>
    <w:rsid w:val="0D672279"/>
    <w:rsid w:val="0F3105B0"/>
    <w:rsid w:val="0F9B101C"/>
    <w:rsid w:val="0FB54501"/>
    <w:rsid w:val="10BE3C6C"/>
    <w:rsid w:val="11651803"/>
    <w:rsid w:val="11910609"/>
    <w:rsid w:val="122D7126"/>
    <w:rsid w:val="12954EDC"/>
    <w:rsid w:val="12A54FD4"/>
    <w:rsid w:val="134C4433"/>
    <w:rsid w:val="1734005D"/>
    <w:rsid w:val="174A0D50"/>
    <w:rsid w:val="17BC38CA"/>
    <w:rsid w:val="17C136AF"/>
    <w:rsid w:val="192A3594"/>
    <w:rsid w:val="19CD0757"/>
    <w:rsid w:val="19F5152E"/>
    <w:rsid w:val="1B5576BD"/>
    <w:rsid w:val="1C5955E9"/>
    <w:rsid w:val="1CB45B6F"/>
    <w:rsid w:val="1E1E0EAE"/>
    <w:rsid w:val="1FD44E41"/>
    <w:rsid w:val="1FDF3AC2"/>
    <w:rsid w:val="20657105"/>
    <w:rsid w:val="21BD29F8"/>
    <w:rsid w:val="25AC0070"/>
    <w:rsid w:val="25BC713A"/>
    <w:rsid w:val="25F84FC0"/>
    <w:rsid w:val="2624288E"/>
    <w:rsid w:val="26AC52CD"/>
    <w:rsid w:val="29483443"/>
    <w:rsid w:val="2E236C0E"/>
    <w:rsid w:val="2E2E4D1A"/>
    <w:rsid w:val="2E5B4A79"/>
    <w:rsid w:val="2F4E1DFF"/>
    <w:rsid w:val="30401CE3"/>
    <w:rsid w:val="30710C85"/>
    <w:rsid w:val="30763D27"/>
    <w:rsid w:val="3190426C"/>
    <w:rsid w:val="34ED528D"/>
    <w:rsid w:val="36293888"/>
    <w:rsid w:val="39B86FF7"/>
    <w:rsid w:val="3B396AA8"/>
    <w:rsid w:val="3C2D5B56"/>
    <w:rsid w:val="3C5B60FB"/>
    <w:rsid w:val="3C943009"/>
    <w:rsid w:val="3DB93516"/>
    <w:rsid w:val="3E7A6A75"/>
    <w:rsid w:val="3FDA72D6"/>
    <w:rsid w:val="40BF5873"/>
    <w:rsid w:val="4204770B"/>
    <w:rsid w:val="43C95D1D"/>
    <w:rsid w:val="447B3CA5"/>
    <w:rsid w:val="45E618D2"/>
    <w:rsid w:val="477561A2"/>
    <w:rsid w:val="49281CC5"/>
    <w:rsid w:val="4A473C5B"/>
    <w:rsid w:val="4CD11143"/>
    <w:rsid w:val="4FA12327"/>
    <w:rsid w:val="52223572"/>
    <w:rsid w:val="5363778B"/>
    <w:rsid w:val="55304CD3"/>
    <w:rsid w:val="55F77EB4"/>
    <w:rsid w:val="567E14DD"/>
    <w:rsid w:val="56AE24FE"/>
    <w:rsid w:val="57413074"/>
    <w:rsid w:val="58113480"/>
    <w:rsid w:val="584601D4"/>
    <w:rsid w:val="59D34A7A"/>
    <w:rsid w:val="59DE4DD9"/>
    <w:rsid w:val="5A167658"/>
    <w:rsid w:val="5CF03E80"/>
    <w:rsid w:val="5DF73FA2"/>
    <w:rsid w:val="61EE0AA8"/>
    <w:rsid w:val="64E75BD8"/>
    <w:rsid w:val="65A43A68"/>
    <w:rsid w:val="66D9188C"/>
    <w:rsid w:val="68D9464F"/>
    <w:rsid w:val="68DB2061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6EEA2ACC"/>
    <w:rsid w:val="6FE7451C"/>
    <w:rsid w:val="70733BFF"/>
    <w:rsid w:val="70DE06E5"/>
    <w:rsid w:val="72771766"/>
    <w:rsid w:val="72A96299"/>
    <w:rsid w:val="74173BE0"/>
    <w:rsid w:val="75BB4A1D"/>
    <w:rsid w:val="75D87879"/>
    <w:rsid w:val="76F26D87"/>
    <w:rsid w:val="77615B3A"/>
    <w:rsid w:val="78677E3E"/>
    <w:rsid w:val="7A1D32B2"/>
    <w:rsid w:val="7AA54A5E"/>
    <w:rsid w:val="7AD10CFA"/>
    <w:rsid w:val="7B577864"/>
    <w:rsid w:val="7C135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  <w:style w:type="character" w:customStyle="1" w:styleId="8">
    <w:name w:val="标题 1 Char"/>
    <w:link w:val="2"/>
    <w:qFormat/>
    <w:uiPriority w:val="0"/>
    <w:rPr>
      <w:b/>
      <w:kern w:val="44"/>
      <w:sz w:val="44"/>
    </w:rPr>
  </w:style>
  <w:style w:type="character" w:customStyle="1" w:styleId="9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77</Pages>
  <Words>2238</Words>
  <Characters>3366</Characters>
  <Lines>0</Lines>
  <Paragraphs>0</Paragraphs>
  <TotalTime>6</TotalTime>
  <ScaleCrop>false</ScaleCrop>
  <LinksUpToDate>false</LinksUpToDate>
  <CharactersWithSpaces>3449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2022-08-16T14:26:29Z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85D004B2860049BBAAFD0AB211B9116B</vt:lpwstr>
  </property>
</Properties>
</file>